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8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MAHARSHI DAYANAND UNIVERSITY, ROHTAK</w:t>
      </w:r>
    </w:p>
    <w:p>
      <w:p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600710</wp:posOffset>
                </wp:positionV>
                <wp:extent cx="5457190" cy="15875"/>
                <wp:effectExtent l="0" t="4445" r="1397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5545" y="1700530"/>
                          <a:ext cx="545719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35pt;margin-top:47.3pt;height:1.25pt;width:429.7pt;z-index:251658240;mso-width-relative:page;mso-height-relative:page;" filled="f" stroked="t" coordsize="21600,21600" o:gfxdata="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OHI1PWAAAABwEAAA8AAAAAAAAAAQAgAAAAIgAAAGRycy9k&#10;b3ducmV2LnhtbFBLAQIUABQAAAAIAIdO4kAZSwc1ywEAAHYDAAAOAAAAAAAAAAEAIAAAACUBAABk&#10;cnMvZTJvRG9jLnhtbFBLBQYAAAAABgAGAFkBAABi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(A State University established under Haryana Act No. XXV of 1975)</w:t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IN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IN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IN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IN"/>
          <w14:textFill>
            <w14:solidFill>
              <w14:schemeClr w14:val="tx1"/>
            </w14:solidFill>
          </w14:textFill>
        </w:rPr>
        <w:tab/>
      </w: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'A+' Grade University Accredited by NAAC</w:t>
      </w:r>
    </w:p>
    <w:p>
      <w:p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left="630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Dated: 20.10.2019</w:t>
      </w:r>
    </w:p>
    <w:p>
      <w:p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To</w:t>
      </w:r>
    </w:p>
    <w:p>
      <w:pPr>
        <w:numPr>
          <w:ilvl w:val="0"/>
          <w:numId w:val="1"/>
        </w:numPr>
        <w:ind w:left="8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All HODs</w:t>
      </w:r>
      <w:bookmarkStart w:id="0" w:name="_GoBack"/>
      <w:bookmarkEnd w:id="0"/>
    </w:p>
    <w:p>
      <w:pPr>
        <w:numPr>
          <w:ilvl w:val="0"/>
          <w:numId w:val="1"/>
        </w:numPr>
        <w:ind w:left="8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Director, UIET</w:t>
      </w:r>
    </w:p>
    <w:p>
      <w:pPr>
        <w:numPr>
          <w:ilvl w:val="0"/>
          <w:numId w:val="1"/>
        </w:numPr>
        <w:ind w:left="8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Director, CPAS, Gurugram</w:t>
      </w:r>
    </w:p>
    <w:p>
      <w:pPr>
        <w:numPr>
          <w:numId w:val="0"/>
        </w:numPr>
        <w:ind w:left="1260" w:left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</w:p>
    <w:p>
      <w:pPr>
        <w:ind w:firstLine="420" w:firstLineChars="0"/>
        <w:rPr>
          <w:rFonts w:hint="default" w:ascii="Segoe UI" w:hAnsi="Segoe UI" w:eastAsia="Segoe UI" w:cs="Segoe UI"/>
          <w:b/>
          <w:bCs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/>
          <w:bCs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Sub:</w:t>
      </w:r>
      <w:r>
        <w:rPr>
          <w:rFonts w:hint="default" w:ascii="Segoe UI" w:hAnsi="Segoe UI" w:eastAsia="Segoe UI" w:cs="Segoe UI"/>
          <w:b/>
          <w:bCs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ab/>
        <w:t xml:space="preserve">Number of seats for Ph.D. Programme for the Session 2019-20 as per </w:t>
      </w:r>
    </w:p>
    <w:p>
      <w:pPr>
        <w:ind w:left="840" w:leftChars="0" w:firstLine="420" w:firstLineChars="0"/>
        <w:rPr>
          <w:rFonts w:hint="default" w:ascii="Segoe UI" w:hAnsi="Segoe UI" w:eastAsia="Segoe UI" w:cs="Segoe UI"/>
          <w:b/>
          <w:bCs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/>
          <w:bCs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revised Ordinance</w:t>
      </w:r>
    </w:p>
    <w:p>
      <w:pPr>
        <w:ind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Sir/Madam,</w:t>
      </w:r>
    </w:p>
    <w:p>
      <w:pPr>
        <w:ind w:left="8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Kindly refer to the subject cited above.</w:t>
      </w:r>
    </w:p>
    <w:p>
      <w:pPr>
        <w:ind w:left="840" w:leftChars="0" w:firstLine="420" w:firstLineChars="0"/>
        <w:jc w:val="both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In this connection, I am directed to inform you that the matter has been considered by the Vice-Chancellor and he has passed the orders that the criteria/guidelines approved for offering Ph.D. seats by each eligible teacher as supervisor in all subjects have been followed by HODs, be ensured.</w:t>
      </w:r>
    </w:p>
    <w:p>
      <w:pPr>
        <w:ind w:left="840" w:leftChars="0" w:firstLine="420" w:firstLineChars="0"/>
        <w:jc w:val="both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Further, the Director, UIET and CPAS, Gurugram are requested to send the seats for Ph.D. program for applied Sciences, Humanities and Social Sciences subjects in r/o eligible teachers as per revised ordinance through concerned parent departments.</w:t>
      </w:r>
    </w:p>
    <w:p>
      <w:pPr>
        <w:ind w:left="840" w:leftChars="0" w:firstLine="420" w:firstLineChars="0"/>
        <w:jc w:val="both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The above information may be sent upto 22.10.2019 (11:00 A.M) positively so that the same may be included in the prospectus accordingly.</w:t>
      </w:r>
    </w:p>
    <w:p>
      <w:pPr>
        <w:ind w:left="8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</w:p>
    <w:p>
      <w:pPr>
        <w:ind w:left="50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Yours faithfully,</w:t>
      </w:r>
    </w:p>
    <w:p>
      <w:pPr>
        <w:ind w:left="5040" w:leftChars="0" w:firstLine="1331" w:firstLineChars="605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-sd/-</w:t>
      </w:r>
    </w:p>
    <w:p>
      <w:pPr>
        <w:ind w:left="50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Assistant Registrar (Academic)</w:t>
      </w:r>
    </w:p>
    <w:p>
      <w:pPr>
        <w:ind w:left="5040" w:leftChars="0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Copy to: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OSD to Vice-Chancellor, M.D.University, Rohtak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PA to Dean Academic Affairs, M.D.University, Rohtak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PA to Registrar, M.D.University, Rohtak</w:t>
      </w:r>
    </w:p>
    <w:p>
      <w:pPr>
        <w:numPr>
          <w:ilvl w:val="0"/>
          <w:numId w:val="2"/>
        </w:numPr>
        <w:ind w:left="420" w:leftChars="0" w:right="-294" w:rightChars="-147" w:firstLine="420" w:firstLineChars="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 xml:space="preserve">Director, UCC, M.D.University, Rohtak ( for uploading on the University  </w:t>
      </w:r>
    </w:p>
    <w:p>
      <w:pPr>
        <w:numPr>
          <w:numId w:val="0"/>
        </w:numPr>
        <w:ind w:left="840" w:leftChars="0" w:right="-294" w:rightChars="-147" w:firstLine="440" w:firstLineChars="200"/>
        <w:rPr>
          <w:rFonts w:hint="default" w:ascii="Segoe UI" w:hAnsi="Segoe UI" w:eastAsia="Segoe UI" w:cs="Segoe UI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b w:val="0"/>
          <w:bCs/>
          <w:i w:val="0"/>
          <w:color w:val="000000" w:themeColor="text1"/>
          <w:spacing w:val="0"/>
          <w:sz w:val="22"/>
          <w:szCs w:val="22"/>
          <w:shd w:val="clear" w:fill="FFFFFF"/>
          <w:lang w:val="en-IN"/>
          <w14:textFill>
            <w14:solidFill>
              <w14:schemeClr w14:val="tx1"/>
            </w14:solidFill>
          </w14:textFill>
        </w:rPr>
        <w:t>website.)</w:t>
      </w:r>
    </w:p>
    <w:sectPr>
      <w:pgSz w:w="11906" w:h="16838"/>
      <w:pgMar w:top="240" w:right="1800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23360"/>
    <w:multiLevelType w:val="singleLevel"/>
    <w:tmpl w:val="CF523360"/>
    <w:lvl w:ilvl="0" w:tentative="0">
      <w:start w:val="1"/>
      <w:numFmt w:val="decimal"/>
      <w:lvlText w:val="%1."/>
      <w:lvlJc w:val="left"/>
    </w:lvl>
  </w:abstractNum>
  <w:abstractNum w:abstractNumId="1">
    <w:nsid w:val="64A17F99"/>
    <w:multiLevelType w:val="singleLevel"/>
    <w:tmpl w:val="64A17F99"/>
    <w:lvl w:ilvl="0" w:tentative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451D4"/>
    <w:rsid w:val="1E635D83"/>
    <w:rsid w:val="29FE5237"/>
    <w:rsid w:val="555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2019-10-20T05:41:00Z</dcterms:created>
  <dc:creator>Veronica</dc:creator>
  <cp:lastModifiedBy>Veronica</cp:lastModifiedBy>
  <dcterms:modified xsi:type="dcterms:W3CDTF">2019-10-20T06:12:43Z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